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przeciwpożarowe w kotle klasy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urządzenia grzewcze, jakimi bez wątpienia są kotły klasy 5, wyposażone są w różne &lt;strong&gt;zabezpieczenia przeciwpożarowe&lt;/strong&gt;. Producenci starają się na różne sposoby zadbać o bezpieczeństwo użytkownika ich sprzętu. Oto kilka przykładowych rozwiązań, które chronią nas i nasz dobytek przed pożarem spowodowanym przez nieprawidłowo działający kocioł.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przeciwpożarowe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chroniące urządzenie grzewcze przed cofaniem się żaru do zasobnika paliwa podzielić można ze względu na sposób działania. Pierwszą grupą są mechanizmy elektroniczne, oparte na zaawansowanych sterownikach znajdujących się w kotle. Kolejną - mechaniczne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 przeciwpożarowe</w:t>
      </w:r>
      <w:r>
        <w:rPr>
          <w:rFonts w:ascii="calibri" w:hAnsi="calibri" w:eastAsia="calibri" w:cs="calibri"/>
          <w:sz w:val="24"/>
          <w:szCs w:val="24"/>
        </w:rPr>
        <w:t xml:space="preserve">. W razie potrzeby można również wykorzystać urządzenia wodne, które w razie potrzeby zaleją paliwo i ugaszą ogień.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mechaniczne i elektroniczne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Komponenty mechaniczne to nic innego jak klapy lub śluzy, które oddzielają komorę spalania od palnika. Metalowa płytka w wielu wypadkach skutecznie ograniczy cofanie się żaru. W przypadku kotłów na pellet zasobnik z kotłem łączy rura topiąca się w wysokiej temperaturze. Elektronika natomiast bazuje na odpowiednio rozmieszczonych czujnikach. Jeśli temperatura w okolicy podajnika wzrośnie - paliwo jest szybko usuwane do komory spalania, by nie spowodować pożaru w magazynie paliwa. Niektóre kotły posiadają także czujnik otwarcia klapy zasobnika.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przeciwpożarowe - 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zabezpieczeń przeciwpożarowych</w:t>
      </w:r>
      <w:r>
        <w:rPr>
          <w:rFonts w:ascii="calibri" w:hAnsi="calibri" w:eastAsia="calibri" w:cs="calibri"/>
          <w:sz w:val="24"/>
          <w:szCs w:val="24"/>
        </w:rPr>
        <w:t xml:space="preserve"> w kotłach, zapoznaj się z artykułem dostępnym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http://kotly-klasy-5.pl/zabezpieczenia-przeciwpozarowe-kotla.html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do lektury innych tekstów na naszym blogu!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zabezpieczenia-przeciwpozarowe-kot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2025-10-27T13:44:55+01:00</dcterms:created>
  <dcterms:modified xsi:type="dcterms:W3CDTF">2025-10-27T13:44:55+01:00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