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Etykiety energetyczne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Czytelne &lt;strong&gt;etykiety energetyczne kotłów&lt;/strong&gt; zawierają kluczowe informacje dotyczące mocy i efektywności tych urządzeń. Porównując produkty o podobnych parametrach warto na nie spojrzeć - być może okaże się że różnią się właśnie klasą energetyczną. Zależy ona bowiem nie tylko do sprawności sezonowej kotła.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Etykiety energetyczne kotłów - wsparcie dla konsumenta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znajdziemy przede wszystkim informacje o klasie efektywności energetycznej ogrzewania pomieszczeń. Najsłabszą jest G - ale coraz mniej urządzeń ją posiada. Najlepszą jest klasa A - z dwoma lub nawet trzema plusami. Ze względu na fakt, iż z racji rozwoju technologicznego znika z rynku sprzęt klas od G do D, nowsze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energetyczne kotłów</w:t>
      </w:r>
      <w:r>
        <w:rPr>
          <w:rFonts w:ascii="calibri" w:hAnsi="calibri" w:eastAsia="calibri" w:cs="calibri"/>
          <w:sz w:val="24"/>
          <w:szCs w:val="24"/>
        </w:rPr>
        <w:t xml:space="preserve"> posiadają oznaczenia od D od A+++.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wyznaczana jest klasa na etykiecie energetycznej kotła?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są sprawdzane pod kątem sezonowej efektywności energetycznej w trybie aktywnym. Zależy ona nie tylko od sprawności podczas pracy z mocą znamionową, ale również i sprawności w trakcie działania z mocą pomniejszoną. Dzięki temu użytkownik ma pewność, że sprzęt będzie efektywny przez cały sezon. Współczynnik efektywności energetycznej bierze również pod uwagę zużycie energii elektrycznej przez sterowanie i podajniki.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etykietowania produktów jest dużo szersze. Więcej ciekawych szczegółów znaleźć można w artykule na blogu Kotły Klasy 5 pt.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Etykiety energetyczne kotłów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otly-klasy-5.pl/etykiety-energetyczne-kotl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2026-06-16T00:38:13+02:00</dcterms:created>
  <dcterms:modified xsi:type="dcterms:W3CDTF">2026-06-16T00:38:13+02:00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