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na paliwo stałe z podajnikiem - modele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urządzenia grzewcze to przede wszystkim ekologia, ale i również wygoda obsługi. Warto lepiej poznać &lt;b&gt;kotły na paliwo stałe z podajnikiem&lt;/b&gt;, &lt;b&gt;modele&lt;/b&gt; te ładujemy bowiem raz na kilka dni, ustawiamy niezbędne parametry i ogrzewanie pracuje samodzielnie.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kotła dla wielu osób może być bardzo istotnym czynnikiem, według którego dokonują końcowego wyboru. Jednak coraz częściej znaczącą rolę zaczyna odgrywać wygoda obsługi. </w:t>
      </w:r>
      <w:r>
        <w:rPr>
          <w:rFonts w:ascii="calibri" w:hAnsi="calibri" w:eastAsia="calibri" w:cs="calibri"/>
          <w:sz w:val="24"/>
          <w:szCs w:val="24"/>
          <w:b/>
        </w:rPr>
        <w:t xml:space="preserve">Kotły na paliwo stałe z podajnikiem</w:t>
      </w:r>
      <w:r>
        <w:rPr>
          <w:rFonts w:ascii="calibri" w:hAnsi="calibri" w:eastAsia="calibri" w:cs="calibri"/>
          <w:sz w:val="24"/>
          <w:szCs w:val="24"/>
        </w:rPr>
        <w:t xml:space="preserve">, zwłaszcza </w:t>
      </w:r>
      <w:r>
        <w:rPr>
          <w:rFonts w:ascii="calibri" w:hAnsi="calibri" w:eastAsia="calibri" w:cs="calibri"/>
          <w:sz w:val="24"/>
          <w:szCs w:val="24"/>
          <w:b/>
        </w:rPr>
        <w:t xml:space="preserve">modele</w:t>
      </w:r>
      <w:r>
        <w:rPr>
          <w:rFonts w:ascii="calibri" w:hAnsi="calibri" w:eastAsia="calibri" w:cs="calibri"/>
          <w:sz w:val="24"/>
          <w:szCs w:val="24"/>
        </w:rPr>
        <w:t xml:space="preserve"> z dużym zasobnikiem, pozwalają o sobie "zapomnieć" nawet na 3-7 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Kotły na paliwo stałe z podajnikiem - modele i różnice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modelu kotła, dostępne będą różne funkcjonalności. Bardziej zaawansowane umożliwiają bardzo dużą kontrolę nad procesem spalania, a także automatyczne rozpalanie.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Kotły na paliwo stałe z podajnikiem</w:t>
      </w:r>
      <w:r>
        <w:rPr>
          <w:rFonts w:ascii="calibri" w:hAnsi="calibri" w:eastAsia="calibri" w:cs="calibri"/>
          <w:sz w:val="24"/>
          <w:szCs w:val="24"/>
        </w:rPr>
        <w:t xml:space="preserve">, nawet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modele</w:t>
      </w:r>
      <w:r>
        <w:rPr>
          <w:rFonts w:ascii="calibri" w:hAnsi="calibri" w:eastAsia="calibri" w:cs="calibri"/>
          <w:sz w:val="24"/>
          <w:szCs w:val="24"/>
        </w:rPr>
        <w:t xml:space="preserve"> nieco tańsze, zapewniają komfort obsługi. Różnica często polega tutaj na pojemności samego podajnika. Mniejsze urządzenia bowiem zgromadzą paliwo na 2-3 dni pracy. Większe, w odpowiednich warunkach, nawet na 5-7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9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i porównanie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ten temat znaleźć można w naszym artykule pod linkiem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http://kotly-klasy-5.pl/kotly-z-podajnikiem-opinie-ceny-modele.html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Zwracamy tutaj uwagę na opinie klientów, ceny, a także radzimy jak wybrać najlepsze rozwiązanie.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kotly-z-podajnikiem-opinie-ceny-mode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2026-08-04T00:35:28+02:00</dcterms:created>
  <dcterms:modified xsi:type="dcterms:W3CDTF">2026-08-04T00:35:28+02:00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